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5692" w14:textId="0EE81FDD" w:rsidR="004F7F69" w:rsidRPr="00B629C8" w:rsidRDefault="00B629C8" w:rsidP="00B629C8">
      <w:pPr>
        <w:pStyle w:val="NoSpacing"/>
        <w:ind w:left="2880"/>
        <w:rPr>
          <w:rFonts w:asciiTheme="minorHAnsi" w:hAnsiTheme="minorHAnsi"/>
          <w:b/>
          <w:smallCaps/>
        </w:rPr>
      </w:pPr>
      <w:r w:rsidRPr="00B629C8">
        <w:rPr>
          <w:rFonts w:asciiTheme="minorHAnsi" w:hAnsiTheme="minorHAnsi"/>
          <w:b/>
          <w:smallCaps/>
          <w:noProof/>
        </w:rPr>
        <w:drawing>
          <wp:anchor distT="0" distB="0" distL="114300" distR="114300" simplePos="0" relativeHeight="251659264" behindDoc="0" locked="0" layoutInCell="1" allowOverlap="1" wp14:anchorId="2C662502" wp14:editId="7A90B664">
            <wp:simplePos x="0" y="0"/>
            <wp:positionH relativeFrom="column">
              <wp:posOffset>2730500</wp:posOffset>
            </wp:positionH>
            <wp:positionV relativeFrom="paragraph">
              <wp:posOffset>-63500</wp:posOffset>
            </wp:positionV>
            <wp:extent cx="838200" cy="735330"/>
            <wp:effectExtent l="0" t="0" r="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CC_Logo_CMYK.png"/>
                    <pic:cNvPicPr/>
                  </pic:nvPicPr>
                  <pic:blipFill>
                    <a:blip r:embed="rId8">
                      <a:extLst>
                        <a:ext uri="{28A0092B-C50C-407E-A947-70E740481C1C}">
                          <a14:useLocalDpi xmlns:a14="http://schemas.microsoft.com/office/drawing/2010/main" val="0"/>
                        </a:ext>
                      </a:extLst>
                    </a:blip>
                    <a:stretch>
                      <a:fillRect/>
                    </a:stretch>
                  </pic:blipFill>
                  <pic:spPr>
                    <a:xfrm>
                      <a:off x="0" y="0"/>
                      <a:ext cx="838200" cy="735330"/>
                    </a:xfrm>
                    <a:prstGeom prst="rect">
                      <a:avLst/>
                    </a:prstGeom>
                  </pic:spPr>
                </pic:pic>
              </a:graphicData>
            </a:graphic>
            <wp14:sizeRelH relativeFrom="page">
              <wp14:pctWidth>0</wp14:pctWidth>
            </wp14:sizeRelH>
            <wp14:sizeRelV relativeFrom="page">
              <wp14:pctHeight>0</wp14:pctHeight>
            </wp14:sizeRelV>
          </wp:anchor>
        </w:drawing>
      </w:r>
      <w:r w:rsidR="00DA7741" w:rsidRPr="00B629C8">
        <w:rPr>
          <w:rFonts w:asciiTheme="minorHAnsi" w:hAnsiTheme="minorHAnsi"/>
          <w:b/>
          <w:smallCaps/>
        </w:rPr>
        <w:t xml:space="preserve">MONTANA </w:t>
      </w:r>
      <w:r w:rsidR="00C65E98" w:rsidRPr="00B629C8">
        <w:rPr>
          <w:rFonts w:asciiTheme="minorHAnsi" w:hAnsiTheme="minorHAnsi"/>
          <w:b/>
          <w:smallCaps/>
        </w:rPr>
        <w:t xml:space="preserve">COMPREHENSIVE </w:t>
      </w:r>
      <w:r w:rsidR="00DA7741" w:rsidRPr="00B629C8">
        <w:rPr>
          <w:rFonts w:asciiTheme="minorHAnsi" w:hAnsiTheme="minorHAnsi"/>
          <w:b/>
          <w:smallCaps/>
        </w:rPr>
        <w:t xml:space="preserve">CANCER </w:t>
      </w:r>
      <w:r w:rsidR="00CC236F" w:rsidRPr="00B629C8">
        <w:rPr>
          <w:rFonts w:asciiTheme="minorHAnsi" w:hAnsiTheme="minorHAnsi"/>
          <w:b/>
          <w:smallCaps/>
        </w:rPr>
        <w:t>CONTROL</w:t>
      </w:r>
    </w:p>
    <w:p w14:paraId="6822A8C3" w14:textId="78BBA7F3" w:rsidR="004F7F69" w:rsidRPr="00B629C8" w:rsidRDefault="003A0950" w:rsidP="00B629C8">
      <w:pPr>
        <w:pStyle w:val="NoSpacing"/>
        <w:ind w:left="2070" w:hanging="2070"/>
        <w:jc w:val="center"/>
        <w:rPr>
          <w:rFonts w:asciiTheme="minorHAnsi" w:hAnsiTheme="minorHAnsi"/>
          <w:b/>
          <w:smallCaps/>
        </w:rPr>
      </w:pPr>
      <w:r w:rsidRPr="00B629C8">
        <w:rPr>
          <w:rFonts w:asciiTheme="minorHAnsi" w:hAnsiTheme="minorHAnsi"/>
          <w:b/>
          <w:smallCaps/>
        </w:rPr>
        <w:t>20</w:t>
      </w:r>
      <w:r w:rsidR="00B26F80">
        <w:rPr>
          <w:rFonts w:asciiTheme="minorHAnsi" w:hAnsiTheme="minorHAnsi"/>
          <w:b/>
          <w:smallCaps/>
        </w:rPr>
        <w:t>22</w:t>
      </w:r>
      <w:r w:rsidRPr="00B629C8">
        <w:rPr>
          <w:rFonts w:asciiTheme="minorHAnsi" w:hAnsiTheme="minorHAnsi"/>
          <w:b/>
          <w:smallCaps/>
        </w:rPr>
        <w:t>-202</w:t>
      </w:r>
      <w:r w:rsidR="00B26F80">
        <w:rPr>
          <w:rFonts w:asciiTheme="minorHAnsi" w:hAnsiTheme="minorHAnsi"/>
          <w:b/>
          <w:smallCaps/>
        </w:rPr>
        <w:t>6</w:t>
      </w:r>
      <w:r w:rsidRPr="00B629C8">
        <w:rPr>
          <w:rFonts w:asciiTheme="minorHAnsi" w:hAnsiTheme="minorHAnsi"/>
          <w:b/>
          <w:smallCaps/>
        </w:rPr>
        <w:t xml:space="preserve"> </w:t>
      </w:r>
      <w:r w:rsidR="00DA7741" w:rsidRPr="00B629C8">
        <w:rPr>
          <w:rFonts w:asciiTheme="minorHAnsi" w:hAnsiTheme="minorHAnsi"/>
          <w:b/>
          <w:smallCaps/>
        </w:rPr>
        <w:t>PLAN GOALS AND OBJECTIVES</w:t>
      </w:r>
    </w:p>
    <w:p w14:paraId="094AE7D6" w14:textId="096BFEC0" w:rsidR="004F7F69" w:rsidRPr="00B629C8" w:rsidRDefault="004F7F69" w:rsidP="00B53862">
      <w:pPr>
        <w:pStyle w:val="NoSpacing"/>
        <w:rPr>
          <w:rFonts w:asciiTheme="minorHAnsi" w:hAnsiTheme="minorHAnsi"/>
          <w:b/>
          <w:smallCaps/>
        </w:rPr>
      </w:pPr>
    </w:p>
    <w:p w14:paraId="77EA7A29" w14:textId="77777777" w:rsidR="00B629C8" w:rsidRPr="00B629C8" w:rsidRDefault="00B629C8" w:rsidP="003A0950">
      <w:pPr>
        <w:spacing w:after="0"/>
        <w:rPr>
          <w:rFonts w:asciiTheme="minorHAnsi" w:hAnsiTheme="minorHAnsi"/>
          <w:b/>
          <w:color w:val="365F91" w:themeColor="accent1" w:themeShade="BF"/>
        </w:rPr>
      </w:pPr>
    </w:p>
    <w:p w14:paraId="07F7F1BA" w14:textId="17E644CF" w:rsidR="003A0950" w:rsidRPr="00B629C8" w:rsidRDefault="008D221D" w:rsidP="003A0950">
      <w:pPr>
        <w:spacing w:after="0"/>
        <w:rPr>
          <w:rFonts w:asciiTheme="minorHAnsi" w:hAnsiTheme="minorHAnsi"/>
          <w:b/>
        </w:rPr>
      </w:pPr>
      <w:r w:rsidRPr="00B629C8">
        <w:rPr>
          <w:rFonts w:asciiTheme="minorHAnsi" w:hAnsiTheme="minorHAnsi"/>
          <w:b/>
          <w:color w:val="365F91" w:themeColor="accent1" w:themeShade="BF"/>
        </w:rPr>
        <w:t>Prevention</w:t>
      </w:r>
      <w:r w:rsidRPr="00B629C8">
        <w:rPr>
          <w:rFonts w:asciiTheme="minorHAnsi" w:hAnsiTheme="minorHAnsi"/>
          <w:b/>
        </w:rPr>
        <w:t xml:space="preserve"> </w:t>
      </w:r>
    </w:p>
    <w:p w14:paraId="326B722F" w14:textId="4E0133C0" w:rsidR="008D221D" w:rsidRPr="00B629C8" w:rsidRDefault="008D221D" w:rsidP="003A0950">
      <w:pPr>
        <w:spacing w:after="0"/>
        <w:rPr>
          <w:rFonts w:asciiTheme="minorHAnsi" w:hAnsiTheme="minorHAnsi"/>
          <w:b/>
          <w:color w:val="E8651C"/>
        </w:rPr>
      </w:pPr>
      <w:r w:rsidRPr="00B629C8">
        <w:rPr>
          <w:rFonts w:asciiTheme="minorHAnsi" w:hAnsiTheme="minorHAnsi"/>
          <w:b/>
          <w:color w:val="E8651C"/>
        </w:rPr>
        <w:t xml:space="preserve">Goal:  Prevent </w:t>
      </w:r>
      <w:r w:rsidR="00934B7B" w:rsidRPr="00B629C8">
        <w:rPr>
          <w:rFonts w:asciiTheme="minorHAnsi" w:hAnsiTheme="minorHAnsi"/>
          <w:b/>
          <w:color w:val="E8651C"/>
        </w:rPr>
        <w:t>cancer from occurring</w:t>
      </w:r>
      <w:r w:rsidR="006C6B1F" w:rsidRPr="00B629C8">
        <w:rPr>
          <w:rFonts w:asciiTheme="minorHAnsi" w:hAnsiTheme="minorHAnsi"/>
          <w:b/>
          <w:color w:val="E8651C"/>
        </w:rPr>
        <w:t>.</w:t>
      </w:r>
    </w:p>
    <w:p w14:paraId="19A8C4DC" w14:textId="7A94F6FF" w:rsidR="003A0950" w:rsidRPr="00B629C8" w:rsidRDefault="003A0950" w:rsidP="003A0950">
      <w:pPr>
        <w:pStyle w:val="NoSpacing"/>
        <w:contextualSpacing/>
        <w:rPr>
          <w:rFonts w:asciiTheme="minorHAnsi" w:hAnsiTheme="minorHAnsi"/>
        </w:rPr>
      </w:pPr>
      <w:r w:rsidRPr="00B629C8">
        <w:rPr>
          <w:rFonts w:asciiTheme="minorHAnsi" w:hAnsiTheme="minorHAnsi"/>
          <w:color w:val="00B0F0"/>
        </w:rPr>
        <w:t>Objectives:</w:t>
      </w:r>
      <w:r w:rsidRPr="00B629C8">
        <w:rPr>
          <w:rFonts w:asciiTheme="minorHAnsi" w:hAnsiTheme="minorHAnsi"/>
        </w:rPr>
        <w:t xml:space="preserve">  </w:t>
      </w:r>
    </w:p>
    <w:p w14:paraId="6ED01AF6" w14:textId="56726C62" w:rsidR="008D221D" w:rsidRPr="00B629C8" w:rsidRDefault="00850683" w:rsidP="003A0950">
      <w:pPr>
        <w:pStyle w:val="NoSpacing"/>
        <w:numPr>
          <w:ilvl w:val="0"/>
          <w:numId w:val="14"/>
        </w:numPr>
        <w:contextualSpacing/>
        <w:rPr>
          <w:rFonts w:asciiTheme="minorHAnsi" w:hAnsiTheme="minorHAnsi"/>
        </w:rPr>
      </w:pPr>
      <w:r>
        <w:t>Reduce the proportion of adolescents who use artificial sources of ultraviolet light for tanning.</w:t>
      </w:r>
      <w:r w:rsidR="008D221D" w:rsidRPr="00B629C8">
        <w:rPr>
          <w:rFonts w:asciiTheme="minorHAnsi" w:hAnsiTheme="minorHAnsi"/>
        </w:rPr>
        <w:t xml:space="preserve"> </w:t>
      </w:r>
    </w:p>
    <w:p w14:paraId="0CA52810" w14:textId="36FE9321" w:rsidR="00850683" w:rsidRPr="00850683" w:rsidRDefault="00850683" w:rsidP="003A0950">
      <w:pPr>
        <w:pStyle w:val="NoSpacing"/>
        <w:numPr>
          <w:ilvl w:val="0"/>
          <w:numId w:val="14"/>
        </w:numPr>
        <w:contextualSpacing/>
        <w:rPr>
          <w:rFonts w:asciiTheme="minorHAnsi" w:hAnsiTheme="minorHAnsi"/>
        </w:rPr>
      </w:pPr>
      <w:r>
        <w:t>Increase the number of statewide, regional, and tribal organizations that implement sun safety practices</w:t>
      </w:r>
      <w:r>
        <w:t>.</w:t>
      </w:r>
    </w:p>
    <w:p w14:paraId="6C79F862" w14:textId="77777777" w:rsidR="00850683" w:rsidRPr="00850683" w:rsidRDefault="00850683" w:rsidP="003A0950">
      <w:pPr>
        <w:pStyle w:val="NoSpacing"/>
        <w:numPr>
          <w:ilvl w:val="0"/>
          <w:numId w:val="14"/>
        </w:numPr>
        <w:contextualSpacing/>
        <w:rPr>
          <w:rFonts w:asciiTheme="minorHAnsi" w:hAnsiTheme="minorHAnsi"/>
        </w:rPr>
      </w:pPr>
      <w:r>
        <w:t>Increase the percentage of adolescents fully immunized against human papillomavirus (HPV).</w:t>
      </w:r>
    </w:p>
    <w:p w14:paraId="17186534" w14:textId="77777777" w:rsidR="00850683" w:rsidRPr="00850683" w:rsidRDefault="00850683" w:rsidP="003A0950">
      <w:pPr>
        <w:pStyle w:val="NoSpacing"/>
        <w:numPr>
          <w:ilvl w:val="0"/>
          <w:numId w:val="14"/>
        </w:numPr>
        <w:contextualSpacing/>
        <w:rPr>
          <w:rFonts w:asciiTheme="minorHAnsi" w:hAnsiTheme="minorHAnsi"/>
        </w:rPr>
      </w:pPr>
      <w:r>
        <w:t xml:space="preserve">Support the work of the Montana Tobacco Use Prevention Program (MTUPP) to reduce the impact of tobacco use on cancer risk and decrease the prevalence of commercial tobacco and e-cigarette use and exposure to secondhand smoke. </w:t>
      </w:r>
    </w:p>
    <w:p w14:paraId="5181697B" w14:textId="331C63E4" w:rsidR="008D221D" w:rsidRPr="00B629C8" w:rsidRDefault="00850683" w:rsidP="003A0950">
      <w:pPr>
        <w:pStyle w:val="NoSpacing"/>
        <w:numPr>
          <w:ilvl w:val="0"/>
          <w:numId w:val="14"/>
        </w:numPr>
        <w:contextualSpacing/>
        <w:rPr>
          <w:rFonts w:asciiTheme="minorHAnsi" w:hAnsiTheme="minorHAnsi"/>
        </w:rPr>
      </w:pPr>
      <w:r>
        <w:t>Increase access to physical activity, nutrition, and health promotion.</w:t>
      </w:r>
    </w:p>
    <w:p w14:paraId="3FD92903" w14:textId="77777777" w:rsidR="004F7F69" w:rsidRPr="00B629C8" w:rsidRDefault="004F7F69" w:rsidP="003A0950">
      <w:pPr>
        <w:spacing w:after="0"/>
        <w:rPr>
          <w:rFonts w:asciiTheme="minorHAnsi" w:hAnsiTheme="minorHAnsi"/>
          <w:b/>
        </w:rPr>
      </w:pPr>
    </w:p>
    <w:p w14:paraId="090733BB" w14:textId="77777777" w:rsidR="004F7F69" w:rsidRPr="00B629C8" w:rsidRDefault="004F7F69" w:rsidP="003A0950">
      <w:pPr>
        <w:spacing w:after="0"/>
        <w:rPr>
          <w:rFonts w:asciiTheme="minorHAnsi" w:hAnsiTheme="minorHAnsi"/>
          <w:b/>
        </w:rPr>
      </w:pPr>
    </w:p>
    <w:p w14:paraId="7DA9F8AE" w14:textId="456CB666" w:rsidR="00F5744B" w:rsidRPr="008D3F7E" w:rsidRDefault="00515D96" w:rsidP="003A0950">
      <w:pPr>
        <w:spacing w:after="0"/>
        <w:rPr>
          <w:rFonts w:asciiTheme="minorHAnsi" w:hAnsiTheme="minorHAnsi"/>
          <w:b/>
          <w:color w:val="365F91" w:themeColor="accent1" w:themeShade="BF"/>
        </w:rPr>
      </w:pPr>
      <w:r w:rsidRPr="008D3F7E">
        <w:rPr>
          <w:rFonts w:asciiTheme="minorHAnsi" w:hAnsiTheme="minorHAnsi"/>
          <w:b/>
          <w:color w:val="365F91" w:themeColor="accent1" w:themeShade="BF"/>
        </w:rPr>
        <w:t>E</w:t>
      </w:r>
      <w:r w:rsidR="008D221D" w:rsidRPr="008D3F7E">
        <w:rPr>
          <w:rFonts w:asciiTheme="minorHAnsi" w:hAnsiTheme="minorHAnsi"/>
          <w:b/>
          <w:color w:val="365F91" w:themeColor="accent1" w:themeShade="BF"/>
        </w:rPr>
        <w:t>arly Detection</w:t>
      </w:r>
      <w:r w:rsidR="00943F36" w:rsidRPr="008D3F7E">
        <w:rPr>
          <w:rFonts w:asciiTheme="minorHAnsi" w:hAnsiTheme="minorHAnsi"/>
          <w:b/>
          <w:color w:val="365F91" w:themeColor="accent1" w:themeShade="BF"/>
        </w:rPr>
        <w:tab/>
      </w:r>
    </w:p>
    <w:p w14:paraId="7CB62677" w14:textId="77777777" w:rsidR="00F5744B" w:rsidRPr="008D3F7E" w:rsidRDefault="008D221D" w:rsidP="003A0950">
      <w:pPr>
        <w:spacing w:after="0"/>
        <w:rPr>
          <w:rFonts w:asciiTheme="minorHAnsi" w:hAnsiTheme="minorHAnsi"/>
          <w:b/>
          <w:color w:val="E8651C"/>
        </w:rPr>
      </w:pPr>
      <w:r w:rsidRPr="008D3F7E">
        <w:rPr>
          <w:rFonts w:asciiTheme="minorHAnsi" w:hAnsiTheme="minorHAnsi"/>
          <w:b/>
          <w:color w:val="E8651C"/>
        </w:rPr>
        <w:t xml:space="preserve">Goal:  Detect cancer at its earliest stages.  </w:t>
      </w:r>
    </w:p>
    <w:p w14:paraId="347B797D" w14:textId="77777777" w:rsidR="003A0950" w:rsidRPr="008D3F7E" w:rsidRDefault="003A0950" w:rsidP="00B53862">
      <w:pPr>
        <w:pStyle w:val="NoSpacing"/>
        <w:contextualSpacing/>
        <w:rPr>
          <w:rFonts w:asciiTheme="minorHAnsi" w:hAnsiTheme="minorHAnsi"/>
          <w:bCs/>
        </w:rPr>
      </w:pPr>
      <w:r w:rsidRPr="008D3F7E">
        <w:rPr>
          <w:rFonts w:asciiTheme="minorHAnsi" w:hAnsiTheme="minorHAnsi"/>
          <w:color w:val="00B0F0"/>
        </w:rPr>
        <w:t>Objectives</w:t>
      </w:r>
      <w:r w:rsidR="00877FA2" w:rsidRPr="008D3F7E">
        <w:rPr>
          <w:rFonts w:asciiTheme="minorHAnsi" w:hAnsiTheme="minorHAnsi"/>
          <w:color w:val="00B0F0"/>
        </w:rPr>
        <w:t xml:space="preserve">: </w:t>
      </w:r>
    </w:p>
    <w:p w14:paraId="42D2EB82" w14:textId="77777777" w:rsidR="008D3F7E" w:rsidRPr="008D3F7E" w:rsidRDefault="008D3F7E" w:rsidP="003A0950">
      <w:pPr>
        <w:pStyle w:val="ListParagraph"/>
        <w:numPr>
          <w:ilvl w:val="0"/>
          <w:numId w:val="15"/>
        </w:numPr>
        <w:contextualSpacing/>
        <w:rPr>
          <w:rFonts w:asciiTheme="minorHAnsi" w:hAnsiTheme="minorHAnsi"/>
          <w:sz w:val="24"/>
          <w:szCs w:val="24"/>
        </w:rPr>
      </w:pPr>
      <w:r w:rsidRPr="008D3F7E">
        <w:t xml:space="preserve">Increase screening using nationally recognized guidelines for breast, cervical, colorectal, and lung </w:t>
      </w:r>
      <w:proofErr w:type="spellStart"/>
      <w:r w:rsidRPr="008D3F7E">
        <w:t>cancers.</w:t>
      </w:r>
      <w:proofErr w:type="spellEnd"/>
    </w:p>
    <w:p w14:paraId="0117A553" w14:textId="19E5B5A6" w:rsidR="008D3F7E" w:rsidRPr="008D3F7E" w:rsidRDefault="008D3F7E" w:rsidP="003A0950">
      <w:pPr>
        <w:pStyle w:val="ListParagraph"/>
        <w:numPr>
          <w:ilvl w:val="0"/>
          <w:numId w:val="15"/>
        </w:numPr>
        <w:contextualSpacing/>
        <w:rPr>
          <w:rFonts w:asciiTheme="minorHAnsi" w:hAnsiTheme="minorHAnsi"/>
          <w:sz w:val="24"/>
          <w:szCs w:val="24"/>
        </w:rPr>
      </w:pPr>
      <w:r w:rsidRPr="008D3F7E">
        <w:t>Increase the use of hereditary cancer risk assessment through genetic counseling and appropriate genetic testing for those whose family histories are associated with an increased risk for genetic mutations.</w:t>
      </w:r>
    </w:p>
    <w:p w14:paraId="74584607" w14:textId="77777777" w:rsidR="004F7F69" w:rsidRPr="00EF6871" w:rsidRDefault="004F7F69" w:rsidP="003A0950">
      <w:pPr>
        <w:spacing w:after="0"/>
        <w:rPr>
          <w:rFonts w:asciiTheme="minorHAnsi" w:hAnsiTheme="minorHAnsi"/>
          <w:b/>
          <w:highlight w:val="yellow"/>
        </w:rPr>
      </w:pPr>
    </w:p>
    <w:p w14:paraId="7983641D" w14:textId="77777777" w:rsidR="004F7F69" w:rsidRPr="00EF6871" w:rsidRDefault="004F7F69" w:rsidP="003A0950">
      <w:pPr>
        <w:spacing w:after="0"/>
        <w:rPr>
          <w:rFonts w:asciiTheme="minorHAnsi" w:hAnsiTheme="minorHAnsi"/>
          <w:b/>
          <w:color w:val="365F91" w:themeColor="accent1" w:themeShade="BF"/>
          <w:highlight w:val="yellow"/>
        </w:rPr>
      </w:pPr>
    </w:p>
    <w:p w14:paraId="50646691" w14:textId="19321C17" w:rsidR="008D389D" w:rsidRPr="00711DB2" w:rsidRDefault="00282A03" w:rsidP="003A0950">
      <w:pPr>
        <w:spacing w:after="0"/>
        <w:rPr>
          <w:rFonts w:asciiTheme="minorHAnsi" w:hAnsiTheme="minorHAnsi"/>
          <w:b/>
          <w:color w:val="365F91" w:themeColor="accent1" w:themeShade="BF"/>
        </w:rPr>
      </w:pPr>
      <w:r w:rsidRPr="00711DB2">
        <w:rPr>
          <w:rFonts w:asciiTheme="minorHAnsi" w:hAnsiTheme="minorHAnsi"/>
          <w:b/>
          <w:color w:val="365F91" w:themeColor="accent1" w:themeShade="BF"/>
        </w:rPr>
        <w:t>Access to Care for All</w:t>
      </w:r>
      <w:r w:rsidR="008A3F08" w:rsidRPr="00711DB2">
        <w:rPr>
          <w:rFonts w:asciiTheme="minorHAnsi" w:hAnsiTheme="minorHAnsi"/>
          <w:b/>
          <w:color w:val="365F91" w:themeColor="accent1" w:themeShade="BF"/>
        </w:rPr>
        <w:t xml:space="preserve"> </w:t>
      </w:r>
      <w:r w:rsidR="00F5744B" w:rsidRPr="00711DB2">
        <w:rPr>
          <w:rFonts w:asciiTheme="minorHAnsi" w:hAnsiTheme="minorHAnsi"/>
          <w:b/>
          <w:color w:val="365F91" w:themeColor="accent1" w:themeShade="BF"/>
        </w:rPr>
        <w:tab/>
      </w:r>
    </w:p>
    <w:p w14:paraId="10987E26" w14:textId="1341C9D9" w:rsidR="00282A03" w:rsidRPr="00711DB2" w:rsidRDefault="0001339B" w:rsidP="003A0950">
      <w:pPr>
        <w:spacing w:after="0"/>
        <w:rPr>
          <w:rFonts w:asciiTheme="minorHAnsi" w:hAnsiTheme="minorHAnsi"/>
          <w:b/>
          <w:color w:val="E8651C"/>
        </w:rPr>
      </w:pPr>
      <w:r w:rsidRPr="00711DB2">
        <w:rPr>
          <w:rFonts w:asciiTheme="minorHAnsi" w:hAnsiTheme="minorHAnsi" w:cstheme="minorHAnsi"/>
          <w:b/>
          <w:color w:val="E8651C"/>
        </w:rPr>
        <w:t>Goal</w:t>
      </w:r>
      <w:r w:rsidR="00282A03" w:rsidRPr="00711DB2">
        <w:rPr>
          <w:rFonts w:asciiTheme="minorHAnsi" w:hAnsiTheme="minorHAnsi" w:cstheme="minorHAnsi"/>
          <w:b/>
          <w:color w:val="E8651C"/>
        </w:rPr>
        <w:t>: Ensure all Montanans have access to the most effective patient and family centered cancer care and cancer screening.</w:t>
      </w:r>
    </w:p>
    <w:p w14:paraId="62BABA8D" w14:textId="77777777" w:rsidR="003A0950" w:rsidRPr="00711DB2" w:rsidRDefault="00057B62" w:rsidP="003A0950">
      <w:pPr>
        <w:pStyle w:val="NoSpacing"/>
        <w:contextualSpacing/>
        <w:rPr>
          <w:rFonts w:asciiTheme="minorHAnsi" w:hAnsiTheme="minorHAnsi"/>
          <w:color w:val="00B0F0"/>
        </w:rPr>
      </w:pPr>
      <w:r w:rsidRPr="00711DB2">
        <w:rPr>
          <w:rFonts w:asciiTheme="minorHAnsi" w:hAnsiTheme="minorHAnsi"/>
          <w:color w:val="00B0F0"/>
        </w:rPr>
        <w:t>Objective</w:t>
      </w:r>
      <w:r w:rsidR="003A0950" w:rsidRPr="00711DB2">
        <w:rPr>
          <w:rFonts w:asciiTheme="minorHAnsi" w:hAnsiTheme="minorHAnsi"/>
          <w:color w:val="00B0F0"/>
        </w:rPr>
        <w:t xml:space="preserve">s: </w:t>
      </w:r>
    </w:p>
    <w:p w14:paraId="42B95B5E" w14:textId="77777777" w:rsidR="00282A03" w:rsidRPr="00711DB2" w:rsidRDefault="00282A03" w:rsidP="007D218B">
      <w:pPr>
        <w:pStyle w:val="NoSpacing"/>
        <w:numPr>
          <w:ilvl w:val="0"/>
          <w:numId w:val="16"/>
        </w:numPr>
        <w:contextualSpacing/>
        <w:rPr>
          <w:rFonts w:asciiTheme="minorHAnsi" w:hAnsiTheme="minorHAnsi"/>
          <w:b/>
          <w:color w:val="365F91" w:themeColor="accent1" w:themeShade="BF"/>
        </w:rPr>
      </w:pPr>
      <w:r w:rsidRPr="00711DB2">
        <w:t>Increase availability of and access to evidence based and best practice resources on diagnostic and cancer treatment modalities.</w:t>
      </w:r>
    </w:p>
    <w:p w14:paraId="7F535543" w14:textId="5BF30DAC" w:rsidR="00B629C8" w:rsidRPr="00711DB2" w:rsidRDefault="00282A03" w:rsidP="007D218B">
      <w:pPr>
        <w:pStyle w:val="NoSpacing"/>
        <w:numPr>
          <w:ilvl w:val="0"/>
          <w:numId w:val="16"/>
        </w:numPr>
        <w:contextualSpacing/>
        <w:rPr>
          <w:rFonts w:asciiTheme="minorHAnsi" w:hAnsiTheme="minorHAnsi"/>
          <w:b/>
          <w:color w:val="365F91" w:themeColor="accent1" w:themeShade="BF"/>
        </w:rPr>
      </w:pPr>
      <w:r w:rsidRPr="00711DB2">
        <w:t>Increase access and utilization of telehealth services.</w:t>
      </w:r>
    </w:p>
    <w:p w14:paraId="1660683D" w14:textId="62435FBF" w:rsidR="00282A03" w:rsidRPr="00711DB2" w:rsidRDefault="00282A03" w:rsidP="007D218B">
      <w:pPr>
        <w:pStyle w:val="NoSpacing"/>
        <w:numPr>
          <w:ilvl w:val="0"/>
          <w:numId w:val="16"/>
        </w:numPr>
        <w:contextualSpacing/>
        <w:rPr>
          <w:rFonts w:asciiTheme="minorHAnsi" w:hAnsiTheme="minorHAnsi"/>
          <w:b/>
          <w:color w:val="365F91" w:themeColor="accent1" w:themeShade="BF"/>
        </w:rPr>
      </w:pPr>
      <w:r w:rsidRPr="00711DB2">
        <w:t>Improve the health equity of oncology care in Montana by increasing awareness of cultural and linguistic preferences among diverse populations.</w:t>
      </w:r>
    </w:p>
    <w:p w14:paraId="4DBD1600" w14:textId="505721B6" w:rsidR="00282A03" w:rsidRPr="00711DB2" w:rsidRDefault="00282A03" w:rsidP="007D218B">
      <w:pPr>
        <w:pStyle w:val="NoSpacing"/>
        <w:numPr>
          <w:ilvl w:val="0"/>
          <w:numId w:val="16"/>
        </w:numPr>
        <w:contextualSpacing/>
        <w:rPr>
          <w:rFonts w:asciiTheme="minorHAnsi" w:hAnsiTheme="minorHAnsi"/>
          <w:b/>
          <w:color w:val="365F91" w:themeColor="accent1" w:themeShade="BF"/>
        </w:rPr>
      </w:pPr>
      <w:r w:rsidRPr="00711DB2">
        <w:t>Assess burnout in oncology healthcare workers in Montana.</w:t>
      </w:r>
    </w:p>
    <w:p w14:paraId="45BDF598" w14:textId="77777777" w:rsidR="00B629C8" w:rsidRPr="00EF6871" w:rsidRDefault="00B629C8" w:rsidP="004F7F69">
      <w:pPr>
        <w:spacing w:after="0"/>
        <w:rPr>
          <w:rFonts w:asciiTheme="minorHAnsi" w:hAnsiTheme="minorHAnsi"/>
          <w:b/>
          <w:color w:val="365F91" w:themeColor="accent1" w:themeShade="BF"/>
          <w:highlight w:val="yellow"/>
        </w:rPr>
      </w:pPr>
    </w:p>
    <w:p w14:paraId="5DCE2B22" w14:textId="77777777" w:rsidR="004439CC" w:rsidRPr="00EF6871" w:rsidRDefault="004439CC">
      <w:pPr>
        <w:rPr>
          <w:rFonts w:asciiTheme="minorHAnsi" w:hAnsiTheme="minorHAnsi"/>
          <w:b/>
          <w:color w:val="365F91" w:themeColor="accent1" w:themeShade="BF"/>
          <w:highlight w:val="yellow"/>
        </w:rPr>
      </w:pPr>
      <w:r w:rsidRPr="00EF6871">
        <w:rPr>
          <w:rFonts w:asciiTheme="minorHAnsi" w:hAnsiTheme="minorHAnsi"/>
          <w:b/>
          <w:color w:val="365F91" w:themeColor="accent1" w:themeShade="BF"/>
          <w:highlight w:val="yellow"/>
        </w:rPr>
        <w:br w:type="page"/>
      </w:r>
    </w:p>
    <w:p w14:paraId="08549B5B" w14:textId="7A605C9F" w:rsidR="008D389D" w:rsidRPr="000C3BDE" w:rsidRDefault="00E93398" w:rsidP="004F7F69">
      <w:pPr>
        <w:spacing w:after="0"/>
        <w:rPr>
          <w:rFonts w:asciiTheme="minorHAnsi" w:hAnsiTheme="minorHAnsi"/>
        </w:rPr>
      </w:pPr>
      <w:r w:rsidRPr="000C3BDE">
        <w:rPr>
          <w:rFonts w:asciiTheme="minorHAnsi" w:hAnsiTheme="minorHAnsi"/>
          <w:b/>
          <w:color w:val="365F91" w:themeColor="accent1" w:themeShade="BF"/>
        </w:rPr>
        <w:lastRenderedPageBreak/>
        <w:t>Quality of Life and Survivorship</w:t>
      </w:r>
      <w:r w:rsidR="00F5744B" w:rsidRPr="000C3BDE">
        <w:rPr>
          <w:rFonts w:asciiTheme="minorHAnsi" w:hAnsiTheme="minorHAnsi"/>
        </w:rPr>
        <w:tab/>
      </w:r>
    </w:p>
    <w:p w14:paraId="412448DB" w14:textId="42DD59C3" w:rsidR="00D46A8D" w:rsidRPr="000C3BDE" w:rsidRDefault="00E52D0A" w:rsidP="00B53862">
      <w:pPr>
        <w:spacing w:after="0"/>
        <w:rPr>
          <w:rFonts w:asciiTheme="minorHAnsi" w:hAnsiTheme="minorHAnsi"/>
          <w:b/>
          <w:color w:val="E8651C"/>
        </w:rPr>
      </w:pPr>
      <w:r w:rsidRPr="000C3BDE">
        <w:rPr>
          <w:rFonts w:asciiTheme="minorHAnsi" w:hAnsiTheme="minorHAnsi"/>
          <w:b/>
          <w:color w:val="E8651C"/>
        </w:rPr>
        <w:t xml:space="preserve">Goal:  Enhance </w:t>
      </w:r>
      <w:r w:rsidR="000C3BDE" w:rsidRPr="000C3BDE">
        <w:rPr>
          <w:rFonts w:asciiTheme="minorHAnsi" w:hAnsiTheme="minorHAnsi"/>
          <w:b/>
          <w:color w:val="E8651C"/>
        </w:rPr>
        <w:t>quality of life during survivorship for every person affected by cancer.</w:t>
      </w:r>
      <w:r w:rsidRPr="000C3BDE">
        <w:rPr>
          <w:rFonts w:asciiTheme="minorHAnsi" w:hAnsiTheme="minorHAnsi"/>
          <w:b/>
          <w:color w:val="E8651C"/>
        </w:rPr>
        <w:t xml:space="preserve"> </w:t>
      </w:r>
    </w:p>
    <w:p w14:paraId="1D262C83" w14:textId="77777777" w:rsidR="003A0950" w:rsidRPr="000C3BDE" w:rsidRDefault="00F44CC8" w:rsidP="00B53862">
      <w:pPr>
        <w:pStyle w:val="NoSpacing"/>
        <w:contextualSpacing/>
        <w:rPr>
          <w:rFonts w:asciiTheme="minorHAnsi" w:hAnsiTheme="minorHAnsi"/>
          <w:color w:val="00B0F0"/>
        </w:rPr>
      </w:pPr>
      <w:r w:rsidRPr="000C3BDE">
        <w:rPr>
          <w:rFonts w:asciiTheme="minorHAnsi" w:hAnsiTheme="minorHAnsi"/>
          <w:color w:val="00B0F0"/>
        </w:rPr>
        <w:t>Objective</w:t>
      </w:r>
      <w:r w:rsidR="003A0950" w:rsidRPr="000C3BDE">
        <w:rPr>
          <w:rFonts w:asciiTheme="minorHAnsi" w:hAnsiTheme="minorHAnsi"/>
          <w:color w:val="00B0F0"/>
        </w:rPr>
        <w:t>s:</w:t>
      </w:r>
    </w:p>
    <w:p w14:paraId="1BA12218" w14:textId="77777777" w:rsidR="000C3BDE" w:rsidRPr="000C3BDE" w:rsidRDefault="000C3BDE" w:rsidP="003A0950">
      <w:pPr>
        <w:pStyle w:val="ListParagraph"/>
        <w:numPr>
          <w:ilvl w:val="0"/>
          <w:numId w:val="17"/>
        </w:numPr>
        <w:contextualSpacing/>
        <w:rPr>
          <w:rFonts w:asciiTheme="minorHAnsi" w:hAnsiTheme="minorHAnsi"/>
          <w:sz w:val="24"/>
          <w:szCs w:val="24"/>
        </w:rPr>
      </w:pPr>
      <w:r w:rsidRPr="000C3BDE">
        <w:t>Increase the number of cancer treatment centers where the oncologist connects the patient with a Primary Care Provider (PCP) to work in partnership from time of diagnosis through long-term survivorship.</w:t>
      </w:r>
    </w:p>
    <w:p w14:paraId="1D84FFB2" w14:textId="77777777" w:rsidR="000C3BDE" w:rsidRPr="000C3BDE" w:rsidRDefault="000C3BDE" w:rsidP="003A0950">
      <w:pPr>
        <w:pStyle w:val="ListParagraph"/>
        <w:numPr>
          <w:ilvl w:val="0"/>
          <w:numId w:val="17"/>
        </w:numPr>
        <w:contextualSpacing/>
        <w:rPr>
          <w:rFonts w:asciiTheme="minorHAnsi" w:hAnsiTheme="minorHAnsi"/>
          <w:sz w:val="24"/>
          <w:szCs w:val="24"/>
        </w:rPr>
      </w:pPr>
      <w:r w:rsidRPr="000C3BDE">
        <w:t>Increase knowledge of available services for psychosocial, palliative care, pain, and physical support as a best practice standard in cancer care delivery.</w:t>
      </w:r>
    </w:p>
    <w:p w14:paraId="1D31FCB3" w14:textId="21B81175" w:rsidR="000C3BDE" w:rsidRPr="000C3BDE" w:rsidRDefault="000C3BDE" w:rsidP="003A0950">
      <w:pPr>
        <w:pStyle w:val="ListParagraph"/>
        <w:numPr>
          <w:ilvl w:val="0"/>
          <w:numId w:val="17"/>
        </w:numPr>
        <w:contextualSpacing/>
        <w:rPr>
          <w:rFonts w:asciiTheme="minorHAnsi" w:hAnsiTheme="minorHAnsi"/>
          <w:sz w:val="24"/>
          <w:szCs w:val="24"/>
        </w:rPr>
      </w:pPr>
      <w:r w:rsidRPr="000C3BDE">
        <w:t>Increase access to emotional and physical support services for cancer patients, families, and caregivers across Montana, focusing on rural communities and American Indian Reservations.</w:t>
      </w:r>
    </w:p>
    <w:p w14:paraId="6CDD49C2" w14:textId="7C1ABF5C" w:rsidR="003D0374" w:rsidRPr="00EF6871" w:rsidRDefault="003D0374" w:rsidP="003A0950">
      <w:pPr>
        <w:spacing w:after="0"/>
        <w:ind w:hanging="180"/>
        <w:contextualSpacing/>
        <w:rPr>
          <w:rFonts w:asciiTheme="minorHAnsi" w:hAnsiTheme="minorHAnsi"/>
          <w:highlight w:val="yellow"/>
        </w:rPr>
      </w:pPr>
    </w:p>
    <w:p w14:paraId="6B125874" w14:textId="77777777" w:rsidR="00BD6BC2" w:rsidRPr="00EF6871" w:rsidRDefault="00BD6BC2" w:rsidP="003A0950">
      <w:pPr>
        <w:spacing w:after="0"/>
        <w:ind w:hanging="180"/>
        <w:contextualSpacing/>
        <w:rPr>
          <w:rFonts w:asciiTheme="minorHAnsi" w:hAnsiTheme="minorHAnsi"/>
          <w:highlight w:val="yellow"/>
        </w:rPr>
      </w:pPr>
    </w:p>
    <w:p w14:paraId="2B66C6F9" w14:textId="0821E4CF" w:rsidR="00E93398" w:rsidRPr="006002E1" w:rsidRDefault="004F268C" w:rsidP="004F7F69">
      <w:pPr>
        <w:spacing w:after="0"/>
        <w:rPr>
          <w:rFonts w:asciiTheme="minorHAnsi" w:hAnsiTheme="minorHAnsi"/>
          <w:b/>
          <w:color w:val="365F91" w:themeColor="accent1" w:themeShade="BF"/>
        </w:rPr>
      </w:pPr>
      <w:r w:rsidRPr="006002E1">
        <w:rPr>
          <w:rFonts w:asciiTheme="minorHAnsi" w:hAnsiTheme="minorHAnsi"/>
          <w:b/>
          <w:color w:val="365F91" w:themeColor="accent1" w:themeShade="BF"/>
        </w:rPr>
        <w:t>Pediatric</w:t>
      </w:r>
      <w:r w:rsidR="00170AB7" w:rsidRPr="006002E1">
        <w:rPr>
          <w:rFonts w:asciiTheme="minorHAnsi" w:hAnsiTheme="minorHAnsi"/>
          <w:b/>
          <w:color w:val="365F91" w:themeColor="accent1" w:themeShade="BF"/>
        </w:rPr>
        <w:t xml:space="preserve"> Cancer</w:t>
      </w:r>
    </w:p>
    <w:p w14:paraId="20EBFA8D" w14:textId="6C210BFD" w:rsidR="00E52D0A" w:rsidRPr="006002E1" w:rsidRDefault="00E52D0A" w:rsidP="003A0950">
      <w:pPr>
        <w:spacing w:after="0"/>
        <w:rPr>
          <w:rFonts w:asciiTheme="minorHAnsi" w:hAnsiTheme="minorHAnsi"/>
          <w:b/>
          <w:color w:val="E8651C"/>
        </w:rPr>
      </w:pPr>
      <w:r w:rsidRPr="006002E1">
        <w:rPr>
          <w:rFonts w:asciiTheme="minorHAnsi" w:hAnsiTheme="minorHAnsi"/>
          <w:b/>
          <w:color w:val="E8651C"/>
        </w:rPr>
        <w:t xml:space="preserve">Goal:  Ensure childhood cancer </w:t>
      </w:r>
      <w:r w:rsidR="00170AB7" w:rsidRPr="006002E1">
        <w:rPr>
          <w:rFonts w:asciiTheme="minorHAnsi" w:hAnsiTheme="minorHAnsi"/>
          <w:b/>
          <w:color w:val="E8651C"/>
        </w:rPr>
        <w:t xml:space="preserve">patients </w:t>
      </w:r>
      <w:r w:rsidR="006002E1" w:rsidRPr="006002E1">
        <w:rPr>
          <w:rFonts w:asciiTheme="minorHAnsi" w:hAnsiTheme="minorHAnsi"/>
          <w:b/>
          <w:color w:val="E8651C"/>
        </w:rPr>
        <w:t>and families are provided patient-centered treatment and survivorship services that improve quality of life.</w:t>
      </w:r>
      <w:r w:rsidR="00170AB7" w:rsidRPr="006002E1">
        <w:rPr>
          <w:rFonts w:asciiTheme="minorHAnsi" w:hAnsiTheme="minorHAnsi"/>
          <w:b/>
          <w:color w:val="E8651C"/>
        </w:rPr>
        <w:t xml:space="preserve">   </w:t>
      </w:r>
    </w:p>
    <w:p w14:paraId="662611D3" w14:textId="77777777" w:rsidR="003A0950" w:rsidRPr="006002E1" w:rsidRDefault="00E93398" w:rsidP="00B53862">
      <w:pPr>
        <w:pStyle w:val="NoSpacing"/>
        <w:contextualSpacing/>
        <w:rPr>
          <w:rFonts w:asciiTheme="minorHAnsi" w:hAnsiTheme="minorHAnsi"/>
          <w:color w:val="00B0F0"/>
        </w:rPr>
      </w:pPr>
      <w:r w:rsidRPr="006002E1">
        <w:rPr>
          <w:rFonts w:asciiTheme="minorHAnsi" w:hAnsiTheme="minorHAnsi"/>
          <w:color w:val="00B0F0"/>
        </w:rPr>
        <w:t>Objective</w:t>
      </w:r>
      <w:r w:rsidR="003A0950" w:rsidRPr="006002E1">
        <w:rPr>
          <w:rFonts w:asciiTheme="minorHAnsi" w:hAnsiTheme="minorHAnsi"/>
          <w:color w:val="00B0F0"/>
        </w:rPr>
        <w:t>s:</w:t>
      </w:r>
    </w:p>
    <w:p w14:paraId="1A018AEB" w14:textId="77777777" w:rsidR="006002E1" w:rsidRPr="006002E1" w:rsidRDefault="006002E1" w:rsidP="003A0950">
      <w:pPr>
        <w:pStyle w:val="ListParagraph"/>
        <w:numPr>
          <w:ilvl w:val="0"/>
          <w:numId w:val="18"/>
        </w:numPr>
        <w:contextualSpacing/>
        <w:rPr>
          <w:rFonts w:asciiTheme="minorHAnsi" w:hAnsiTheme="minorHAnsi"/>
          <w:sz w:val="24"/>
          <w:szCs w:val="24"/>
        </w:rPr>
      </w:pPr>
      <w:r w:rsidRPr="006002E1">
        <w:t xml:space="preserve">Increase Montana’s capacity to provide a long-term survivorship care for youth with cancer. </w:t>
      </w:r>
    </w:p>
    <w:p w14:paraId="675ACCC5" w14:textId="77777777" w:rsidR="006002E1" w:rsidRPr="006002E1" w:rsidRDefault="006002E1" w:rsidP="00BD6BC2">
      <w:pPr>
        <w:pStyle w:val="ListParagraph"/>
        <w:numPr>
          <w:ilvl w:val="0"/>
          <w:numId w:val="18"/>
        </w:numPr>
        <w:contextualSpacing/>
        <w:rPr>
          <w:rFonts w:asciiTheme="minorHAnsi" w:hAnsiTheme="minorHAnsi"/>
          <w:sz w:val="24"/>
          <w:szCs w:val="24"/>
        </w:rPr>
      </w:pPr>
      <w:r w:rsidRPr="006002E1">
        <w:t>Increase education to schools, families, primary care providers, health departments, Indian Health Service and Tribal Health Care on the physical, emotional, and cognitive impact of childhood cancer on patients and families.</w:t>
      </w:r>
    </w:p>
    <w:p w14:paraId="19DBF85F" w14:textId="72E6873B" w:rsidR="00BD6BC2" w:rsidRPr="00E963AA" w:rsidRDefault="006002E1" w:rsidP="00BD6BC2">
      <w:pPr>
        <w:pStyle w:val="ListParagraph"/>
        <w:numPr>
          <w:ilvl w:val="0"/>
          <w:numId w:val="18"/>
        </w:numPr>
        <w:contextualSpacing/>
        <w:rPr>
          <w:rFonts w:asciiTheme="minorHAnsi" w:hAnsiTheme="minorHAnsi"/>
          <w:sz w:val="24"/>
          <w:szCs w:val="24"/>
        </w:rPr>
      </w:pPr>
      <w:r w:rsidRPr="006002E1">
        <w:t>Increase the number of support services (psychosocial, financial, logistical) available in Montana for youth and families.</w:t>
      </w:r>
    </w:p>
    <w:sectPr w:rsidR="00BD6BC2" w:rsidRPr="00E963AA" w:rsidSect="004439CC">
      <w:footerReference w:type="default" r:id="rId9"/>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99E0" w14:textId="77777777" w:rsidR="009714EA" w:rsidRDefault="009714EA" w:rsidP="00155CBF">
      <w:pPr>
        <w:spacing w:after="0"/>
      </w:pPr>
      <w:r>
        <w:separator/>
      </w:r>
    </w:p>
  </w:endnote>
  <w:endnote w:type="continuationSeparator" w:id="0">
    <w:p w14:paraId="62E5B03E" w14:textId="77777777" w:rsidR="009714EA" w:rsidRDefault="009714EA" w:rsidP="00155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GEGN C+ Times New Roman PSMT">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497" w14:textId="77777777" w:rsidR="00570B83" w:rsidRDefault="0057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7F3D" w14:textId="77777777" w:rsidR="009714EA" w:rsidRDefault="009714EA" w:rsidP="00155CBF">
      <w:pPr>
        <w:spacing w:after="0"/>
      </w:pPr>
      <w:r>
        <w:separator/>
      </w:r>
    </w:p>
  </w:footnote>
  <w:footnote w:type="continuationSeparator" w:id="0">
    <w:p w14:paraId="0D3E8B34" w14:textId="77777777" w:rsidR="009714EA" w:rsidRDefault="009714EA" w:rsidP="00155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FD6"/>
    <w:multiLevelType w:val="hybridMultilevel"/>
    <w:tmpl w:val="7620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F19BE"/>
    <w:multiLevelType w:val="hybridMultilevel"/>
    <w:tmpl w:val="6B0E9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5020E"/>
    <w:multiLevelType w:val="hybridMultilevel"/>
    <w:tmpl w:val="1944CD5A"/>
    <w:lvl w:ilvl="0" w:tplc="48347826">
      <w:start w:val="1"/>
      <w:numFmt w:val="bullet"/>
      <w:lvlText w:val="□"/>
      <w:lvlJc w:val="left"/>
      <w:pPr>
        <w:ind w:left="1440" w:hanging="360"/>
      </w:pPr>
      <w:rPr>
        <w:rFonts w:ascii="Garamond" w:hAnsi="Garamond"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E41930"/>
    <w:multiLevelType w:val="hybridMultilevel"/>
    <w:tmpl w:val="D8FE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4312A"/>
    <w:multiLevelType w:val="hybridMultilevel"/>
    <w:tmpl w:val="96469F4A"/>
    <w:lvl w:ilvl="0" w:tplc="44A6F1CA">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B70"/>
    <w:multiLevelType w:val="hybridMultilevel"/>
    <w:tmpl w:val="D056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8328C"/>
    <w:multiLevelType w:val="hybridMultilevel"/>
    <w:tmpl w:val="12C0CDB4"/>
    <w:lvl w:ilvl="0" w:tplc="995491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B7F453D"/>
    <w:multiLevelType w:val="hybridMultilevel"/>
    <w:tmpl w:val="E10E9C1A"/>
    <w:lvl w:ilvl="0" w:tplc="44A6F1CA">
      <w:numFmt w:val="bullet"/>
      <w:lvlText w:val="•"/>
      <w:lvlJc w:val="left"/>
      <w:pPr>
        <w:ind w:left="1440" w:hanging="72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D45963"/>
    <w:multiLevelType w:val="hybridMultilevel"/>
    <w:tmpl w:val="0330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C40B1"/>
    <w:multiLevelType w:val="hybridMultilevel"/>
    <w:tmpl w:val="EA86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B0ABF"/>
    <w:multiLevelType w:val="hybridMultilevel"/>
    <w:tmpl w:val="07E8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51865"/>
    <w:multiLevelType w:val="hybridMultilevel"/>
    <w:tmpl w:val="1DF6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25634"/>
    <w:multiLevelType w:val="hybridMultilevel"/>
    <w:tmpl w:val="A526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70D90"/>
    <w:multiLevelType w:val="hybridMultilevel"/>
    <w:tmpl w:val="1CD432E2"/>
    <w:lvl w:ilvl="0" w:tplc="66E25C1C">
      <w:numFmt w:val="bullet"/>
      <w:lvlText w:val="-"/>
      <w:lvlJc w:val="left"/>
      <w:pPr>
        <w:ind w:left="2520" w:hanging="360"/>
      </w:pPr>
      <w:rPr>
        <w:rFonts w:ascii="Calibri" w:eastAsiaTheme="minorHAns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AD110CB"/>
    <w:multiLevelType w:val="hybridMultilevel"/>
    <w:tmpl w:val="46BE3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A60873"/>
    <w:multiLevelType w:val="hybridMultilevel"/>
    <w:tmpl w:val="CD5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F0BEA"/>
    <w:multiLevelType w:val="hybridMultilevel"/>
    <w:tmpl w:val="6254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20E23"/>
    <w:multiLevelType w:val="hybridMultilevel"/>
    <w:tmpl w:val="043E2F3A"/>
    <w:lvl w:ilvl="0" w:tplc="04090001">
      <w:start w:val="1"/>
      <w:numFmt w:val="bullet"/>
      <w:lvlText w:val=""/>
      <w:lvlJc w:val="left"/>
      <w:pPr>
        <w:ind w:left="720" w:hanging="360"/>
      </w:pPr>
      <w:rPr>
        <w:rFonts w:ascii="Symbol" w:hAnsi="Symbol" w:hint="default"/>
      </w:rPr>
    </w:lvl>
    <w:lvl w:ilvl="1" w:tplc="44A6F1CA">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406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178673">
    <w:abstractNumId w:val="6"/>
  </w:num>
  <w:num w:numId="3" w16cid:durableId="1807434064">
    <w:abstractNumId w:val="13"/>
  </w:num>
  <w:num w:numId="4" w16cid:durableId="191385394">
    <w:abstractNumId w:val="2"/>
  </w:num>
  <w:num w:numId="5" w16cid:durableId="1179199216">
    <w:abstractNumId w:val="11"/>
  </w:num>
  <w:num w:numId="6" w16cid:durableId="539704574">
    <w:abstractNumId w:val="5"/>
  </w:num>
  <w:num w:numId="7" w16cid:durableId="1814983050">
    <w:abstractNumId w:val="1"/>
  </w:num>
  <w:num w:numId="8" w16cid:durableId="122889296">
    <w:abstractNumId w:val="16"/>
  </w:num>
  <w:num w:numId="9" w16cid:durableId="909541157">
    <w:abstractNumId w:val="15"/>
  </w:num>
  <w:num w:numId="10" w16cid:durableId="651373079">
    <w:abstractNumId w:val="4"/>
  </w:num>
  <w:num w:numId="11" w16cid:durableId="2071733145">
    <w:abstractNumId w:val="7"/>
  </w:num>
  <w:num w:numId="12" w16cid:durableId="1990481236">
    <w:abstractNumId w:val="17"/>
  </w:num>
  <w:num w:numId="13" w16cid:durableId="820274530">
    <w:abstractNumId w:val="14"/>
  </w:num>
  <w:num w:numId="14" w16cid:durableId="497618058">
    <w:abstractNumId w:val="8"/>
  </w:num>
  <w:num w:numId="15" w16cid:durableId="1248080632">
    <w:abstractNumId w:val="10"/>
  </w:num>
  <w:num w:numId="16" w16cid:durableId="1791706183">
    <w:abstractNumId w:val="3"/>
  </w:num>
  <w:num w:numId="17" w16cid:durableId="483086109">
    <w:abstractNumId w:val="9"/>
  </w:num>
  <w:num w:numId="18" w16cid:durableId="374505137">
    <w:abstractNumId w:val="0"/>
  </w:num>
  <w:num w:numId="19" w16cid:durableId="696081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5"/>
    <w:rsid w:val="0000144A"/>
    <w:rsid w:val="00003EB5"/>
    <w:rsid w:val="00012EB1"/>
    <w:rsid w:val="0001339B"/>
    <w:rsid w:val="00015B4C"/>
    <w:rsid w:val="00016775"/>
    <w:rsid w:val="000210E9"/>
    <w:rsid w:val="00021929"/>
    <w:rsid w:val="00022F7B"/>
    <w:rsid w:val="000242AF"/>
    <w:rsid w:val="0004766D"/>
    <w:rsid w:val="00057B62"/>
    <w:rsid w:val="0006079A"/>
    <w:rsid w:val="00061D84"/>
    <w:rsid w:val="00062CE6"/>
    <w:rsid w:val="00070626"/>
    <w:rsid w:val="0007128D"/>
    <w:rsid w:val="00073302"/>
    <w:rsid w:val="00080B5A"/>
    <w:rsid w:val="00084B0F"/>
    <w:rsid w:val="0008581E"/>
    <w:rsid w:val="00092002"/>
    <w:rsid w:val="0009333A"/>
    <w:rsid w:val="000A18B2"/>
    <w:rsid w:val="000A1B90"/>
    <w:rsid w:val="000A32EF"/>
    <w:rsid w:val="000A484D"/>
    <w:rsid w:val="000B0075"/>
    <w:rsid w:val="000B4A45"/>
    <w:rsid w:val="000B6F6D"/>
    <w:rsid w:val="000C31C4"/>
    <w:rsid w:val="000C3BDE"/>
    <w:rsid w:val="000C4F75"/>
    <w:rsid w:val="000C5013"/>
    <w:rsid w:val="000C5562"/>
    <w:rsid w:val="000D0336"/>
    <w:rsid w:val="000D1698"/>
    <w:rsid w:val="000D7697"/>
    <w:rsid w:val="000E5BF0"/>
    <w:rsid w:val="000E6707"/>
    <w:rsid w:val="000F1CA6"/>
    <w:rsid w:val="00113E9C"/>
    <w:rsid w:val="001148C7"/>
    <w:rsid w:val="00120362"/>
    <w:rsid w:val="0012113D"/>
    <w:rsid w:val="0012281A"/>
    <w:rsid w:val="0012302C"/>
    <w:rsid w:val="00124C35"/>
    <w:rsid w:val="00130561"/>
    <w:rsid w:val="00155CBF"/>
    <w:rsid w:val="001638DE"/>
    <w:rsid w:val="00170AB7"/>
    <w:rsid w:val="00176F96"/>
    <w:rsid w:val="0019315D"/>
    <w:rsid w:val="00196CBF"/>
    <w:rsid w:val="001A4281"/>
    <w:rsid w:val="001B0410"/>
    <w:rsid w:val="001B44C4"/>
    <w:rsid w:val="001C61A5"/>
    <w:rsid w:val="001D387D"/>
    <w:rsid w:val="001D5839"/>
    <w:rsid w:val="001E6C6C"/>
    <w:rsid w:val="001F24FE"/>
    <w:rsid w:val="001F6E7F"/>
    <w:rsid w:val="00203C7C"/>
    <w:rsid w:val="00227C89"/>
    <w:rsid w:val="00232AA5"/>
    <w:rsid w:val="00233312"/>
    <w:rsid w:val="0023379E"/>
    <w:rsid w:val="00235138"/>
    <w:rsid w:val="00244932"/>
    <w:rsid w:val="002574E8"/>
    <w:rsid w:val="00262C17"/>
    <w:rsid w:val="00272896"/>
    <w:rsid w:val="00276C85"/>
    <w:rsid w:val="0027745F"/>
    <w:rsid w:val="00280603"/>
    <w:rsid w:val="00282A03"/>
    <w:rsid w:val="002869A6"/>
    <w:rsid w:val="00290B4E"/>
    <w:rsid w:val="002B5090"/>
    <w:rsid w:val="002B62D2"/>
    <w:rsid w:val="002C1DA8"/>
    <w:rsid w:val="002C6EE8"/>
    <w:rsid w:val="002D1B44"/>
    <w:rsid w:val="002D1BB2"/>
    <w:rsid w:val="002D24A0"/>
    <w:rsid w:val="002E7B7B"/>
    <w:rsid w:val="002E7C4B"/>
    <w:rsid w:val="002F0879"/>
    <w:rsid w:val="002F117A"/>
    <w:rsid w:val="002F39BE"/>
    <w:rsid w:val="002F4017"/>
    <w:rsid w:val="002F6C25"/>
    <w:rsid w:val="00302420"/>
    <w:rsid w:val="0032688A"/>
    <w:rsid w:val="00334001"/>
    <w:rsid w:val="00334E68"/>
    <w:rsid w:val="0034166B"/>
    <w:rsid w:val="00341983"/>
    <w:rsid w:val="003434F1"/>
    <w:rsid w:val="003467C0"/>
    <w:rsid w:val="00347110"/>
    <w:rsid w:val="00347159"/>
    <w:rsid w:val="003524DB"/>
    <w:rsid w:val="00357475"/>
    <w:rsid w:val="00366403"/>
    <w:rsid w:val="003705B2"/>
    <w:rsid w:val="00380A3F"/>
    <w:rsid w:val="003844EB"/>
    <w:rsid w:val="00386CDD"/>
    <w:rsid w:val="003925F2"/>
    <w:rsid w:val="0039323C"/>
    <w:rsid w:val="003A0950"/>
    <w:rsid w:val="003A7497"/>
    <w:rsid w:val="003C01C6"/>
    <w:rsid w:val="003C1E40"/>
    <w:rsid w:val="003C22B6"/>
    <w:rsid w:val="003C756F"/>
    <w:rsid w:val="003D0374"/>
    <w:rsid w:val="003D22C7"/>
    <w:rsid w:val="003D6A09"/>
    <w:rsid w:val="003E0784"/>
    <w:rsid w:val="003E4365"/>
    <w:rsid w:val="003E65CC"/>
    <w:rsid w:val="003E6AE0"/>
    <w:rsid w:val="003F468F"/>
    <w:rsid w:val="003F6248"/>
    <w:rsid w:val="003F62AC"/>
    <w:rsid w:val="0040307F"/>
    <w:rsid w:val="00431985"/>
    <w:rsid w:val="00431DB6"/>
    <w:rsid w:val="00443417"/>
    <w:rsid w:val="004439CC"/>
    <w:rsid w:val="00450BBF"/>
    <w:rsid w:val="00452387"/>
    <w:rsid w:val="00465900"/>
    <w:rsid w:val="00470634"/>
    <w:rsid w:val="004709F1"/>
    <w:rsid w:val="00471D5C"/>
    <w:rsid w:val="00475998"/>
    <w:rsid w:val="00477EA8"/>
    <w:rsid w:val="004820E0"/>
    <w:rsid w:val="004A591C"/>
    <w:rsid w:val="004C1329"/>
    <w:rsid w:val="004C6100"/>
    <w:rsid w:val="004D3814"/>
    <w:rsid w:val="004D49A7"/>
    <w:rsid w:val="004E1D6D"/>
    <w:rsid w:val="004F268C"/>
    <w:rsid w:val="004F461F"/>
    <w:rsid w:val="004F7F69"/>
    <w:rsid w:val="00506183"/>
    <w:rsid w:val="00515D96"/>
    <w:rsid w:val="005173D3"/>
    <w:rsid w:val="005256B3"/>
    <w:rsid w:val="00541EC7"/>
    <w:rsid w:val="00542958"/>
    <w:rsid w:val="00543596"/>
    <w:rsid w:val="00545C1B"/>
    <w:rsid w:val="00550A4A"/>
    <w:rsid w:val="00553850"/>
    <w:rsid w:val="00557765"/>
    <w:rsid w:val="0056151D"/>
    <w:rsid w:val="0057017C"/>
    <w:rsid w:val="00570B83"/>
    <w:rsid w:val="00574790"/>
    <w:rsid w:val="005814E0"/>
    <w:rsid w:val="00581639"/>
    <w:rsid w:val="005833D8"/>
    <w:rsid w:val="00593EED"/>
    <w:rsid w:val="00597B05"/>
    <w:rsid w:val="005A0F29"/>
    <w:rsid w:val="005A197F"/>
    <w:rsid w:val="005A2EF4"/>
    <w:rsid w:val="005A6E38"/>
    <w:rsid w:val="005C4137"/>
    <w:rsid w:val="005C50C8"/>
    <w:rsid w:val="005D5FCF"/>
    <w:rsid w:val="005D6AB5"/>
    <w:rsid w:val="005E238E"/>
    <w:rsid w:val="005E2644"/>
    <w:rsid w:val="005E71B1"/>
    <w:rsid w:val="006002E1"/>
    <w:rsid w:val="00601E2E"/>
    <w:rsid w:val="00602F11"/>
    <w:rsid w:val="00603E9E"/>
    <w:rsid w:val="00603F2A"/>
    <w:rsid w:val="00610ECF"/>
    <w:rsid w:val="0061336E"/>
    <w:rsid w:val="00624152"/>
    <w:rsid w:val="00627109"/>
    <w:rsid w:val="00636A6E"/>
    <w:rsid w:val="006405AA"/>
    <w:rsid w:val="00642505"/>
    <w:rsid w:val="00644E21"/>
    <w:rsid w:val="006458B4"/>
    <w:rsid w:val="00661BEA"/>
    <w:rsid w:val="00665B7A"/>
    <w:rsid w:val="0067612E"/>
    <w:rsid w:val="006819E6"/>
    <w:rsid w:val="006847E4"/>
    <w:rsid w:val="00686980"/>
    <w:rsid w:val="0069150B"/>
    <w:rsid w:val="00693E38"/>
    <w:rsid w:val="006A6689"/>
    <w:rsid w:val="006B2811"/>
    <w:rsid w:val="006C4D4C"/>
    <w:rsid w:val="006C6B1F"/>
    <w:rsid w:val="006D1498"/>
    <w:rsid w:val="006D1AC6"/>
    <w:rsid w:val="006E0AA1"/>
    <w:rsid w:val="006E5E1C"/>
    <w:rsid w:val="006E6006"/>
    <w:rsid w:val="006F3E72"/>
    <w:rsid w:val="00702204"/>
    <w:rsid w:val="007028AC"/>
    <w:rsid w:val="0070705C"/>
    <w:rsid w:val="00711DB2"/>
    <w:rsid w:val="007206FB"/>
    <w:rsid w:val="007215B2"/>
    <w:rsid w:val="00723781"/>
    <w:rsid w:val="00724482"/>
    <w:rsid w:val="00740882"/>
    <w:rsid w:val="007411E7"/>
    <w:rsid w:val="00746156"/>
    <w:rsid w:val="00746E3D"/>
    <w:rsid w:val="0074732C"/>
    <w:rsid w:val="0076023F"/>
    <w:rsid w:val="007625B0"/>
    <w:rsid w:val="0078015E"/>
    <w:rsid w:val="00781ECB"/>
    <w:rsid w:val="007A497A"/>
    <w:rsid w:val="007A6A40"/>
    <w:rsid w:val="007B410A"/>
    <w:rsid w:val="007B59B6"/>
    <w:rsid w:val="007B5A0C"/>
    <w:rsid w:val="007B6140"/>
    <w:rsid w:val="007C22E0"/>
    <w:rsid w:val="007C7A15"/>
    <w:rsid w:val="007D7646"/>
    <w:rsid w:val="007E2CBB"/>
    <w:rsid w:val="007E6813"/>
    <w:rsid w:val="007F0825"/>
    <w:rsid w:val="00800545"/>
    <w:rsid w:val="00800E63"/>
    <w:rsid w:val="008040AC"/>
    <w:rsid w:val="008065F7"/>
    <w:rsid w:val="008114DE"/>
    <w:rsid w:val="00812462"/>
    <w:rsid w:val="00816BE4"/>
    <w:rsid w:val="008207EE"/>
    <w:rsid w:val="00833FE1"/>
    <w:rsid w:val="00837EE6"/>
    <w:rsid w:val="00844C49"/>
    <w:rsid w:val="00850683"/>
    <w:rsid w:val="00851606"/>
    <w:rsid w:val="00851A98"/>
    <w:rsid w:val="0086277D"/>
    <w:rsid w:val="00865EC6"/>
    <w:rsid w:val="0087040C"/>
    <w:rsid w:val="0087547A"/>
    <w:rsid w:val="00877F6C"/>
    <w:rsid w:val="00877FA2"/>
    <w:rsid w:val="00882206"/>
    <w:rsid w:val="0088572C"/>
    <w:rsid w:val="00887E2A"/>
    <w:rsid w:val="00895500"/>
    <w:rsid w:val="008A10FE"/>
    <w:rsid w:val="008A161D"/>
    <w:rsid w:val="008A3681"/>
    <w:rsid w:val="008A3F08"/>
    <w:rsid w:val="008C1F2B"/>
    <w:rsid w:val="008D221D"/>
    <w:rsid w:val="008D389D"/>
    <w:rsid w:val="008D3F7E"/>
    <w:rsid w:val="008D49EF"/>
    <w:rsid w:val="008E6110"/>
    <w:rsid w:val="008E6F89"/>
    <w:rsid w:val="008F057F"/>
    <w:rsid w:val="008F19AC"/>
    <w:rsid w:val="00901606"/>
    <w:rsid w:val="00905D9A"/>
    <w:rsid w:val="00914818"/>
    <w:rsid w:val="00923A72"/>
    <w:rsid w:val="009260C8"/>
    <w:rsid w:val="00927627"/>
    <w:rsid w:val="00931D59"/>
    <w:rsid w:val="00934B7B"/>
    <w:rsid w:val="00937CDE"/>
    <w:rsid w:val="00943F36"/>
    <w:rsid w:val="00944BF7"/>
    <w:rsid w:val="0094619B"/>
    <w:rsid w:val="00951D5F"/>
    <w:rsid w:val="00952B1C"/>
    <w:rsid w:val="009639AB"/>
    <w:rsid w:val="009661A7"/>
    <w:rsid w:val="009714EA"/>
    <w:rsid w:val="00972F25"/>
    <w:rsid w:val="0097712F"/>
    <w:rsid w:val="009A547C"/>
    <w:rsid w:val="009B1D4D"/>
    <w:rsid w:val="009B2E24"/>
    <w:rsid w:val="009C6097"/>
    <w:rsid w:val="009C7856"/>
    <w:rsid w:val="009D4B40"/>
    <w:rsid w:val="009D7E43"/>
    <w:rsid w:val="009E0486"/>
    <w:rsid w:val="009E05F9"/>
    <w:rsid w:val="009E4634"/>
    <w:rsid w:val="009E6FBA"/>
    <w:rsid w:val="009F2D3C"/>
    <w:rsid w:val="00A00336"/>
    <w:rsid w:val="00A03FEF"/>
    <w:rsid w:val="00A053C7"/>
    <w:rsid w:val="00A150C9"/>
    <w:rsid w:val="00A22836"/>
    <w:rsid w:val="00A236A4"/>
    <w:rsid w:val="00A24008"/>
    <w:rsid w:val="00A26991"/>
    <w:rsid w:val="00A308F2"/>
    <w:rsid w:val="00A345C7"/>
    <w:rsid w:val="00A346E0"/>
    <w:rsid w:val="00A40AC6"/>
    <w:rsid w:val="00A477BA"/>
    <w:rsid w:val="00A60451"/>
    <w:rsid w:val="00A62926"/>
    <w:rsid w:val="00A72FED"/>
    <w:rsid w:val="00A834F3"/>
    <w:rsid w:val="00A91D81"/>
    <w:rsid w:val="00A92AB2"/>
    <w:rsid w:val="00A934C8"/>
    <w:rsid w:val="00AA6018"/>
    <w:rsid w:val="00AA6059"/>
    <w:rsid w:val="00AA66C7"/>
    <w:rsid w:val="00AA6A9A"/>
    <w:rsid w:val="00AA6F99"/>
    <w:rsid w:val="00AB2A35"/>
    <w:rsid w:val="00AB45D9"/>
    <w:rsid w:val="00AB5AD8"/>
    <w:rsid w:val="00AB7B52"/>
    <w:rsid w:val="00AC28DC"/>
    <w:rsid w:val="00AD50FA"/>
    <w:rsid w:val="00AE1B76"/>
    <w:rsid w:val="00AE7424"/>
    <w:rsid w:val="00AF095A"/>
    <w:rsid w:val="00AF0E68"/>
    <w:rsid w:val="00AF20A0"/>
    <w:rsid w:val="00B03D54"/>
    <w:rsid w:val="00B107B1"/>
    <w:rsid w:val="00B10C1A"/>
    <w:rsid w:val="00B11EA5"/>
    <w:rsid w:val="00B156E0"/>
    <w:rsid w:val="00B176D4"/>
    <w:rsid w:val="00B20839"/>
    <w:rsid w:val="00B24CEB"/>
    <w:rsid w:val="00B26F80"/>
    <w:rsid w:val="00B3042A"/>
    <w:rsid w:val="00B31221"/>
    <w:rsid w:val="00B37F54"/>
    <w:rsid w:val="00B43BA8"/>
    <w:rsid w:val="00B5021D"/>
    <w:rsid w:val="00B51825"/>
    <w:rsid w:val="00B53862"/>
    <w:rsid w:val="00B629C8"/>
    <w:rsid w:val="00B63DD2"/>
    <w:rsid w:val="00B70B7E"/>
    <w:rsid w:val="00B72125"/>
    <w:rsid w:val="00B74C8F"/>
    <w:rsid w:val="00B7554C"/>
    <w:rsid w:val="00B76CCB"/>
    <w:rsid w:val="00B81776"/>
    <w:rsid w:val="00B91EEB"/>
    <w:rsid w:val="00B93664"/>
    <w:rsid w:val="00BA212F"/>
    <w:rsid w:val="00BA28B0"/>
    <w:rsid w:val="00BA586A"/>
    <w:rsid w:val="00BB26CE"/>
    <w:rsid w:val="00BC1826"/>
    <w:rsid w:val="00BC20D0"/>
    <w:rsid w:val="00BC59E8"/>
    <w:rsid w:val="00BD3F80"/>
    <w:rsid w:val="00BD4BBD"/>
    <w:rsid w:val="00BD6BC2"/>
    <w:rsid w:val="00BE1D6A"/>
    <w:rsid w:val="00BE23B5"/>
    <w:rsid w:val="00BE4A87"/>
    <w:rsid w:val="00BE594F"/>
    <w:rsid w:val="00BF27CB"/>
    <w:rsid w:val="00BF2FBA"/>
    <w:rsid w:val="00BF4232"/>
    <w:rsid w:val="00C00554"/>
    <w:rsid w:val="00C02000"/>
    <w:rsid w:val="00C1093A"/>
    <w:rsid w:val="00C1189C"/>
    <w:rsid w:val="00C13998"/>
    <w:rsid w:val="00C13B3D"/>
    <w:rsid w:val="00C23609"/>
    <w:rsid w:val="00C25C1A"/>
    <w:rsid w:val="00C268C0"/>
    <w:rsid w:val="00C46264"/>
    <w:rsid w:val="00C46F99"/>
    <w:rsid w:val="00C64756"/>
    <w:rsid w:val="00C6530D"/>
    <w:rsid w:val="00C65E98"/>
    <w:rsid w:val="00C670BD"/>
    <w:rsid w:val="00C67AB9"/>
    <w:rsid w:val="00C85B39"/>
    <w:rsid w:val="00C92B01"/>
    <w:rsid w:val="00C9775F"/>
    <w:rsid w:val="00CB470C"/>
    <w:rsid w:val="00CB56A5"/>
    <w:rsid w:val="00CC236F"/>
    <w:rsid w:val="00CC600A"/>
    <w:rsid w:val="00CD2B72"/>
    <w:rsid w:val="00CF4986"/>
    <w:rsid w:val="00D00135"/>
    <w:rsid w:val="00D03755"/>
    <w:rsid w:val="00D05F41"/>
    <w:rsid w:val="00D127A4"/>
    <w:rsid w:val="00D12FB3"/>
    <w:rsid w:val="00D2572D"/>
    <w:rsid w:val="00D25F8A"/>
    <w:rsid w:val="00D35B0A"/>
    <w:rsid w:val="00D41AAC"/>
    <w:rsid w:val="00D423CB"/>
    <w:rsid w:val="00D46A8D"/>
    <w:rsid w:val="00D51613"/>
    <w:rsid w:val="00D54B64"/>
    <w:rsid w:val="00D61E54"/>
    <w:rsid w:val="00D71ABD"/>
    <w:rsid w:val="00D72521"/>
    <w:rsid w:val="00D72F53"/>
    <w:rsid w:val="00D75827"/>
    <w:rsid w:val="00D778F4"/>
    <w:rsid w:val="00D81D42"/>
    <w:rsid w:val="00D84370"/>
    <w:rsid w:val="00D84414"/>
    <w:rsid w:val="00D845FC"/>
    <w:rsid w:val="00D95A3F"/>
    <w:rsid w:val="00DA2038"/>
    <w:rsid w:val="00DA7741"/>
    <w:rsid w:val="00DC1CC8"/>
    <w:rsid w:val="00DC2F4D"/>
    <w:rsid w:val="00DC65E0"/>
    <w:rsid w:val="00DD64DB"/>
    <w:rsid w:val="00DE505A"/>
    <w:rsid w:val="00DF45AD"/>
    <w:rsid w:val="00DF6BA9"/>
    <w:rsid w:val="00E02A17"/>
    <w:rsid w:val="00E03528"/>
    <w:rsid w:val="00E0570D"/>
    <w:rsid w:val="00E10F3C"/>
    <w:rsid w:val="00E11821"/>
    <w:rsid w:val="00E125A0"/>
    <w:rsid w:val="00E22DD8"/>
    <w:rsid w:val="00E27268"/>
    <w:rsid w:val="00E313BC"/>
    <w:rsid w:val="00E318EC"/>
    <w:rsid w:val="00E411E9"/>
    <w:rsid w:val="00E431D4"/>
    <w:rsid w:val="00E44DD8"/>
    <w:rsid w:val="00E45EAD"/>
    <w:rsid w:val="00E51591"/>
    <w:rsid w:val="00E52D0A"/>
    <w:rsid w:val="00E5650B"/>
    <w:rsid w:val="00E56BF3"/>
    <w:rsid w:val="00E602A8"/>
    <w:rsid w:val="00E6336D"/>
    <w:rsid w:val="00E6473D"/>
    <w:rsid w:val="00E722DE"/>
    <w:rsid w:val="00E727C1"/>
    <w:rsid w:val="00E760CC"/>
    <w:rsid w:val="00E81EBF"/>
    <w:rsid w:val="00E914BB"/>
    <w:rsid w:val="00E93398"/>
    <w:rsid w:val="00E946B5"/>
    <w:rsid w:val="00E963AA"/>
    <w:rsid w:val="00E96FC9"/>
    <w:rsid w:val="00EB0210"/>
    <w:rsid w:val="00EB607F"/>
    <w:rsid w:val="00EB6DA7"/>
    <w:rsid w:val="00ED015F"/>
    <w:rsid w:val="00ED171E"/>
    <w:rsid w:val="00EE00C4"/>
    <w:rsid w:val="00EF34BA"/>
    <w:rsid w:val="00EF3CE1"/>
    <w:rsid w:val="00EF3FDD"/>
    <w:rsid w:val="00EF6871"/>
    <w:rsid w:val="00F06477"/>
    <w:rsid w:val="00F06CB0"/>
    <w:rsid w:val="00F07341"/>
    <w:rsid w:val="00F07401"/>
    <w:rsid w:val="00F0790D"/>
    <w:rsid w:val="00F12D70"/>
    <w:rsid w:val="00F1727F"/>
    <w:rsid w:val="00F2423D"/>
    <w:rsid w:val="00F25941"/>
    <w:rsid w:val="00F25FBF"/>
    <w:rsid w:val="00F3479B"/>
    <w:rsid w:val="00F37C04"/>
    <w:rsid w:val="00F43F3B"/>
    <w:rsid w:val="00F44CC8"/>
    <w:rsid w:val="00F516E7"/>
    <w:rsid w:val="00F5744B"/>
    <w:rsid w:val="00F733CB"/>
    <w:rsid w:val="00F760BE"/>
    <w:rsid w:val="00F80E57"/>
    <w:rsid w:val="00F83BDF"/>
    <w:rsid w:val="00F846A6"/>
    <w:rsid w:val="00F9070F"/>
    <w:rsid w:val="00F940E5"/>
    <w:rsid w:val="00F96087"/>
    <w:rsid w:val="00FB60D7"/>
    <w:rsid w:val="00FD2F42"/>
    <w:rsid w:val="00FD3184"/>
    <w:rsid w:val="00FD777A"/>
    <w:rsid w:val="00FE6B69"/>
    <w:rsid w:val="00FE7341"/>
    <w:rsid w:val="00F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5C4ED"/>
  <w15:docId w15:val="{3F8B4FDA-51C2-411A-BFC1-9ADC4C3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B176D4"/>
    <w:pPr>
      <w:spacing w:line="360" w:lineRule="auto"/>
      <w:outlineLvl w:val="3"/>
    </w:pPr>
    <w:rPr>
      <w:rFonts w:eastAsia="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7B62"/>
    <w:pPr>
      <w:autoSpaceDE w:val="0"/>
      <w:autoSpaceDN w:val="0"/>
      <w:adjustRightInd w:val="0"/>
      <w:spacing w:after="0"/>
    </w:pPr>
    <w:rPr>
      <w:rFonts w:ascii="EGEGN C+ Times New Roman PSMT" w:hAnsi="EGEGN C+ Times New Roman PSMT" w:cs="EGEGN C+ Times New Roman PSMT"/>
      <w:color w:val="000000"/>
    </w:rPr>
  </w:style>
  <w:style w:type="paragraph" w:customStyle="1" w:styleId="CM26">
    <w:name w:val="CM26"/>
    <w:basedOn w:val="Default"/>
    <w:next w:val="Default"/>
    <w:uiPriority w:val="99"/>
    <w:rsid w:val="00057B62"/>
    <w:pPr>
      <w:spacing w:line="400" w:lineRule="atLeast"/>
    </w:pPr>
    <w:rPr>
      <w:rFonts w:cs="Times New Roman"/>
      <w:color w:val="auto"/>
    </w:rPr>
  </w:style>
  <w:style w:type="paragraph" w:customStyle="1" w:styleId="CM2">
    <w:name w:val="CM2"/>
    <w:basedOn w:val="Default"/>
    <w:next w:val="Default"/>
    <w:uiPriority w:val="99"/>
    <w:rsid w:val="00057B62"/>
    <w:pPr>
      <w:spacing w:line="406" w:lineRule="atLeast"/>
    </w:pPr>
    <w:rPr>
      <w:rFonts w:cs="Times New Roman"/>
      <w:color w:val="auto"/>
    </w:rPr>
  </w:style>
  <w:style w:type="paragraph" w:styleId="NoSpacing">
    <w:name w:val="No Spacing"/>
    <w:uiPriority w:val="1"/>
    <w:qFormat/>
    <w:rsid w:val="00A477BA"/>
    <w:pPr>
      <w:spacing w:after="0"/>
    </w:pPr>
  </w:style>
  <w:style w:type="paragraph" w:styleId="Header">
    <w:name w:val="header"/>
    <w:basedOn w:val="Normal"/>
    <w:link w:val="HeaderChar"/>
    <w:uiPriority w:val="99"/>
    <w:unhideWhenUsed/>
    <w:rsid w:val="00155CBF"/>
    <w:pPr>
      <w:tabs>
        <w:tab w:val="center" w:pos="4680"/>
        <w:tab w:val="right" w:pos="9360"/>
      </w:tabs>
      <w:spacing w:after="0"/>
    </w:pPr>
  </w:style>
  <w:style w:type="character" w:customStyle="1" w:styleId="HeaderChar">
    <w:name w:val="Header Char"/>
    <w:basedOn w:val="DefaultParagraphFont"/>
    <w:link w:val="Header"/>
    <w:uiPriority w:val="99"/>
    <w:rsid w:val="00155CBF"/>
  </w:style>
  <w:style w:type="paragraph" w:styleId="Footer">
    <w:name w:val="footer"/>
    <w:basedOn w:val="Normal"/>
    <w:link w:val="FooterChar"/>
    <w:uiPriority w:val="99"/>
    <w:unhideWhenUsed/>
    <w:rsid w:val="00155CBF"/>
    <w:pPr>
      <w:tabs>
        <w:tab w:val="center" w:pos="4680"/>
        <w:tab w:val="right" w:pos="9360"/>
      </w:tabs>
      <w:spacing w:after="0"/>
    </w:pPr>
  </w:style>
  <w:style w:type="character" w:customStyle="1" w:styleId="FooterChar">
    <w:name w:val="Footer Char"/>
    <w:basedOn w:val="DefaultParagraphFont"/>
    <w:link w:val="Footer"/>
    <w:uiPriority w:val="99"/>
    <w:rsid w:val="00155CBF"/>
  </w:style>
  <w:style w:type="paragraph" w:styleId="BalloonText">
    <w:name w:val="Balloon Text"/>
    <w:basedOn w:val="Normal"/>
    <w:link w:val="BalloonTextChar"/>
    <w:uiPriority w:val="99"/>
    <w:semiHidden/>
    <w:unhideWhenUsed/>
    <w:rsid w:val="00155C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BF"/>
    <w:rPr>
      <w:rFonts w:ascii="Tahoma" w:hAnsi="Tahoma" w:cs="Tahoma"/>
      <w:sz w:val="16"/>
      <w:szCs w:val="16"/>
    </w:rPr>
  </w:style>
  <w:style w:type="paragraph" w:styleId="ListParagraph">
    <w:name w:val="List Paragraph"/>
    <w:basedOn w:val="Normal"/>
    <w:uiPriority w:val="34"/>
    <w:qFormat/>
    <w:rsid w:val="0001339B"/>
    <w:pPr>
      <w:spacing w:after="0"/>
      <w:ind w:left="720"/>
    </w:pPr>
    <w:rPr>
      <w:rFonts w:ascii="Calibri" w:hAnsi="Calibri"/>
      <w:sz w:val="22"/>
      <w:szCs w:val="22"/>
    </w:rPr>
  </w:style>
  <w:style w:type="character" w:styleId="CommentReference">
    <w:name w:val="annotation reference"/>
    <w:basedOn w:val="DefaultParagraphFont"/>
    <w:uiPriority w:val="99"/>
    <w:semiHidden/>
    <w:unhideWhenUsed/>
    <w:rsid w:val="008D221D"/>
    <w:rPr>
      <w:sz w:val="16"/>
      <w:szCs w:val="16"/>
    </w:rPr>
  </w:style>
  <w:style w:type="paragraph" w:styleId="CommentText">
    <w:name w:val="annotation text"/>
    <w:basedOn w:val="Normal"/>
    <w:link w:val="CommentTextChar"/>
    <w:uiPriority w:val="99"/>
    <w:semiHidden/>
    <w:unhideWhenUsed/>
    <w:rsid w:val="008D221D"/>
    <w:rPr>
      <w:sz w:val="20"/>
      <w:szCs w:val="20"/>
    </w:rPr>
  </w:style>
  <w:style w:type="character" w:customStyle="1" w:styleId="CommentTextChar">
    <w:name w:val="Comment Text Char"/>
    <w:basedOn w:val="DefaultParagraphFont"/>
    <w:link w:val="CommentText"/>
    <w:uiPriority w:val="99"/>
    <w:semiHidden/>
    <w:rsid w:val="008D221D"/>
    <w:rPr>
      <w:sz w:val="20"/>
      <w:szCs w:val="20"/>
    </w:rPr>
  </w:style>
  <w:style w:type="paragraph" w:styleId="CommentSubject">
    <w:name w:val="annotation subject"/>
    <w:basedOn w:val="CommentText"/>
    <w:next w:val="CommentText"/>
    <w:link w:val="CommentSubjectChar"/>
    <w:uiPriority w:val="99"/>
    <w:semiHidden/>
    <w:unhideWhenUsed/>
    <w:rsid w:val="008D221D"/>
    <w:rPr>
      <w:b/>
      <w:bCs/>
    </w:rPr>
  </w:style>
  <w:style w:type="character" w:customStyle="1" w:styleId="CommentSubjectChar">
    <w:name w:val="Comment Subject Char"/>
    <w:basedOn w:val="CommentTextChar"/>
    <w:link w:val="CommentSubject"/>
    <w:uiPriority w:val="99"/>
    <w:semiHidden/>
    <w:rsid w:val="008D221D"/>
    <w:rPr>
      <w:b/>
      <w:bCs/>
      <w:sz w:val="20"/>
      <w:szCs w:val="20"/>
    </w:rPr>
  </w:style>
  <w:style w:type="character" w:customStyle="1" w:styleId="Heading4Char">
    <w:name w:val="Heading 4 Char"/>
    <w:basedOn w:val="DefaultParagraphFont"/>
    <w:link w:val="Heading4"/>
    <w:uiPriority w:val="9"/>
    <w:rsid w:val="00B176D4"/>
    <w:rPr>
      <w:rFonts w:eastAsia="Calibri"/>
      <w:b/>
      <w:i/>
    </w:rPr>
  </w:style>
  <w:style w:type="table" w:styleId="TableGrid">
    <w:name w:val="Table Grid"/>
    <w:basedOn w:val="TableNormal"/>
    <w:uiPriority w:val="39"/>
    <w:rsid w:val="00593EED"/>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8126">
      <w:bodyDiv w:val="1"/>
      <w:marLeft w:val="0"/>
      <w:marRight w:val="0"/>
      <w:marTop w:val="0"/>
      <w:marBottom w:val="0"/>
      <w:divBdr>
        <w:top w:val="none" w:sz="0" w:space="0" w:color="auto"/>
        <w:left w:val="none" w:sz="0" w:space="0" w:color="auto"/>
        <w:bottom w:val="none" w:sz="0" w:space="0" w:color="auto"/>
        <w:right w:val="none" w:sz="0" w:space="0" w:color="auto"/>
      </w:divBdr>
    </w:div>
    <w:div w:id="712659199">
      <w:bodyDiv w:val="1"/>
      <w:marLeft w:val="0"/>
      <w:marRight w:val="0"/>
      <w:marTop w:val="0"/>
      <w:marBottom w:val="0"/>
      <w:divBdr>
        <w:top w:val="none" w:sz="0" w:space="0" w:color="auto"/>
        <w:left w:val="none" w:sz="0" w:space="0" w:color="auto"/>
        <w:bottom w:val="none" w:sz="0" w:space="0" w:color="auto"/>
        <w:right w:val="none" w:sz="0" w:space="0" w:color="auto"/>
      </w:divBdr>
    </w:div>
    <w:div w:id="795215392">
      <w:bodyDiv w:val="1"/>
      <w:marLeft w:val="0"/>
      <w:marRight w:val="0"/>
      <w:marTop w:val="0"/>
      <w:marBottom w:val="0"/>
      <w:divBdr>
        <w:top w:val="none" w:sz="0" w:space="0" w:color="auto"/>
        <w:left w:val="none" w:sz="0" w:space="0" w:color="auto"/>
        <w:bottom w:val="none" w:sz="0" w:space="0" w:color="auto"/>
        <w:right w:val="none" w:sz="0" w:space="0" w:color="auto"/>
      </w:divBdr>
    </w:div>
    <w:div w:id="1102534379">
      <w:bodyDiv w:val="1"/>
      <w:marLeft w:val="0"/>
      <w:marRight w:val="0"/>
      <w:marTop w:val="0"/>
      <w:marBottom w:val="0"/>
      <w:divBdr>
        <w:top w:val="none" w:sz="0" w:space="0" w:color="auto"/>
        <w:left w:val="none" w:sz="0" w:space="0" w:color="auto"/>
        <w:bottom w:val="none" w:sz="0" w:space="0" w:color="auto"/>
        <w:right w:val="none" w:sz="0" w:space="0" w:color="auto"/>
      </w:divBdr>
    </w:div>
    <w:div w:id="16468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D985-E6FF-4411-BA27-44C8B4E2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James Healthcare</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Nawrocki, Barbara</dc:creator>
  <cp:lastModifiedBy>Sell, Justin</cp:lastModifiedBy>
  <cp:revision>10</cp:revision>
  <cp:lastPrinted>2020-04-02T20:24:00Z</cp:lastPrinted>
  <dcterms:created xsi:type="dcterms:W3CDTF">2022-11-14T17:57:00Z</dcterms:created>
  <dcterms:modified xsi:type="dcterms:W3CDTF">2022-11-14T18:12:00Z</dcterms:modified>
</cp:coreProperties>
</file>